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A0" w:rsidRDefault="008E4FA0" w:rsidP="008E4FA0">
      <w:pPr>
        <w:pStyle w:val="Bodytext10"/>
        <w:spacing w:before="0" w:after="0" w:line="240" w:lineRule="atLeast"/>
        <w:jc w:val="right"/>
        <w:rPr>
          <w:rStyle w:val="Bodytext1"/>
          <w:rFonts w:ascii="Times New Roman" w:hAnsi="Times New Roman" w:cs="Times New Roman"/>
          <w:i/>
          <w:sz w:val="24"/>
        </w:rPr>
      </w:pPr>
      <w:r w:rsidRPr="00347B13">
        <w:rPr>
          <w:rStyle w:val="Bodytext1"/>
          <w:rFonts w:ascii="Times New Roman" w:hAnsi="Times New Roman" w:cs="Times New Roman"/>
          <w:i/>
          <w:sz w:val="24"/>
        </w:rPr>
        <w:t>Приложение 1</w:t>
      </w:r>
    </w:p>
    <w:p w:rsidR="008E4FA0" w:rsidRDefault="008E4FA0" w:rsidP="008E4FA0">
      <w:pPr>
        <w:pStyle w:val="Bodytext10"/>
        <w:spacing w:before="0" w:after="0" w:line="240" w:lineRule="atLeast"/>
        <w:jc w:val="right"/>
        <w:rPr>
          <w:rStyle w:val="Bodytext1"/>
          <w:rFonts w:ascii="Times New Roman" w:hAnsi="Times New Roman" w:cs="Times New Roman"/>
          <w:i/>
          <w:sz w:val="24"/>
        </w:rPr>
      </w:pPr>
      <w:r>
        <w:rPr>
          <w:rStyle w:val="Bodytext1"/>
          <w:rFonts w:ascii="Times New Roman" w:hAnsi="Times New Roman" w:cs="Times New Roman"/>
          <w:i/>
          <w:sz w:val="24"/>
        </w:rPr>
        <w:t>к приказу №</w:t>
      </w:r>
      <w:r w:rsidR="004B78FD">
        <w:rPr>
          <w:rStyle w:val="Bodytext1"/>
          <w:rFonts w:ascii="Times New Roman" w:hAnsi="Times New Roman" w:cs="Times New Roman"/>
          <w:i/>
          <w:sz w:val="24"/>
        </w:rPr>
        <w:t>31</w:t>
      </w:r>
      <w:r>
        <w:rPr>
          <w:rStyle w:val="Bodytext1"/>
          <w:rFonts w:ascii="Times New Roman" w:hAnsi="Times New Roman" w:cs="Times New Roman"/>
          <w:i/>
          <w:sz w:val="24"/>
        </w:rPr>
        <w:t xml:space="preserve"> от </w:t>
      </w:r>
      <w:r w:rsidR="00674C77">
        <w:rPr>
          <w:rStyle w:val="Bodytext1"/>
          <w:rFonts w:ascii="Times New Roman" w:hAnsi="Times New Roman" w:cs="Times New Roman"/>
          <w:i/>
          <w:sz w:val="24"/>
        </w:rPr>
        <w:t>03</w:t>
      </w:r>
      <w:r>
        <w:rPr>
          <w:rStyle w:val="Bodytext1"/>
          <w:rFonts w:ascii="Times New Roman" w:hAnsi="Times New Roman" w:cs="Times New Roman"/>
          <w:i/>
          <w:sz w:val="24"/>
        </w:rPr>
        <w:t>.0</w:t>
      </w:r>
      <w:r w:rsidR="00674C77">
        <w:rPr>
          <w:rStyle w:val="Bodytext1"/>
          <w:rFonts w:ascii="Times New Roman" w:hAnsi="Times New Roman" w:cs="Times New Roman"/>
          <w:i/>
          <w:sz w:val="24"/>
        </w:rPr>
        <w:t>4</w:t>
      </w:r>
      <w:r>
        <w:rPr>
          <w:rStyle w:val="Bodytext1"/>
          <w:rFonts w:ascii="Times New Roman" w:hAnsi="Times New Roman" w:cs="Times New Roman"/>
          <w:i/>
          <w:sz w:val="24"/>
        </w:rPr>
        <w:t>.2023г.</w:t>
      </w:r>
    </w:p>
    <w:p w:rsidR="008E4FA0" w:rsidRDefault="008E4FA0" w:rsidP="00913F5C">
      <w:pPr>
        <w:pStyle w:val="Bodytext10"/>
        <w:spacing w:before="100" w:after="240"/>
        <w:rPr>
          <w:rStyle w:val="Bodytext1"/>
          <w:rFonts w:ascii="Times New Roman" w:hAnsi="Times New Roman" w:cs="Times New Roman"/>
          <w:b/>
          <w:sz w:val="24"/>
        </w:rPr>
      </w:pPr>
    </w:p>
    <w:p w:rsidR="00913F5C" w:rsidRPr="00913F5C" w:rsidRDefault="00913F5C" w:rsidP="00913F5C">
      <w:pPr>
        <w:pStyle w:val="Bodytext10"/>
        <w:spacing w:before="100" w:after="240"/>
        <w:rPr>
          <w:rFonts w:ascii="Times New Roman" w:hAnsi="Times New Roman" w:cs="Times New Roman"/>
          <w:b w:val="0"/>
          <w:sz w:val="24"/>
        </w:rPr>
      </w:pPr>
      <w:bookmarkStart w:id="0" w:name="_GoBack"/>
      <w:r w:rsidRPr="00913F5C">
        <w:rPr>
          <w:rStyle w:val="Bodytext1"/>
          <w:rFonts w:ascii="Times New Roman" w:hAnsi="Times New Roman" w:cs="Times New Roman"/>
          <w:b/>
          <w:sz w:val="24"/>
        </w:rPr>
        <w:t>План-график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 xml:space="preserve">мероприятий </w:t>
      </w:r>
      <w:r w:rsidR="004B78FD">
        <w:rPr>
          <w:rFonts w:hAnsi="Times New Roman" w:cs="Times New Roman"/>
          <w:color w:val="000000"/>
          <w:sz w:val="24"/>
          <w:szCs w:val="24"/>
        </w:rPr>
        <w:t>МБОУ«СОШ</w:t>
      </w:r>
      <w:r w:rsidR="004B78F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78FD">
        <w:rPr>
          <w:rFonts w:hAnsi="Times New Roman" w:cs="Times New Roman"/>
          <w:color w:val="000000"/>
          <w:sz w:val="24"/>
          <w:szCs w:val="24"/>
        </w:rPr>
        <w:t>с</w:t>
      </w:r>
      <w:r w:rsidR="004B78FD">
        <w:rPr>
          <w:rFonts w:hAnsi="Times New Roman" w:cs="Times New Roman"/>
          <w:color w:val="000000"/>
          <w:sz w:val="24"/>
          <w:szCs w:val="24"/>
        </w:rPr>
        <w:t>.</w:t>
      </w:r>
      <w:r w:rsidR="004B78FD">
        <w:rPr>
          <w:rFonts w:hAnsi="Times New Roman" w:cs="Times New Roman"/>
          <w:color w:val="000000"/>
          <w:sz w:val="24"/>
          <w:szCs w:val="24"/>
        </w:rPr>
        <w:t>Саясан</w:t>
      </w:r>
      <w:proofErr w:type="spellEnd"/>
      <w:r w:rsidR="004B2AF3">
        <w:rPr>
          <w:rFonts w:hAnsi="Times New Roman" w:cs="Times New Roman"/>
          <w:color w:val="000000"/>
          <w:sz w:val="24"/>
          <w:szCs w:val="24"/>
        </w:rPr>
        <w:t>»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>по введению федеральных основных общеобразовательных программ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>(далее – ФООП)</w:t>
      </w:r>
    </w:p>
    <w:bookmarkEnd w:id="0"/>
    <w:p w:rsidR="00913F5C" w:rsidRDefault="00913F5C" w:rsidP="00913F5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201"/>
        <w:gridCol w:w="1788"/>
        <w:gridCol w:w="1733"/>
        <w:gridCol w:w="2095"/>
      </w:tblGrid>
      <w:tr w:rsidR="00913F5C" w:rsidTr="00E97E5F">
        <w:tc>
          <w:tcPr>
            <w:tcW w:w="533" w:type="dxa"/>
            <w:vAlign w:val="bottom"/>
          </w:tcPr>
          <w:p w:rsidR="00913F5C" w:rsidRPr="00EB7071" w:rsidRDefault="00913F5C" w:rsidP="00E97E5F">
            <w:pPr>
              <w:pStyle w:val="Other1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3427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ind w:left="6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00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1757" w:type="dxa"/>
          </w:tcPr>
          <w:p w:rsidR="00913F5C" w:rsidRPr="00EB7071" w:rsidRDefault="00913F5C" w:rsidP="00E97E5F">
            <w:pPr>
              <w:pStyle w:val="Other10"/>
              <w:spacing w:line="240" w:lineRule="auto"/>
              <w:ind w:firstLine="300"/>
              <w:jc w:val="both"/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3F5C" w:rsidRPr="00EB7071" w:rsidRDefault="00913F5C" w:rsidP="00E97E5F">
            <w:pPr>
              <w:pStyle w:val="Other1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095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ind w:left="4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Style w:val="Other1"/>
                <w:b/>
                <w:bCs/>
                <w:i/>
                <w:iCs/>
                <w:sz w:val="20"/>
              </w:rPr>
              <w:t>I. Нормативное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Формирование плана-графика введения ФООП</w:t>
            </w:r>
          </w:p>
        </w:tc>
        <w:tc>
          <w:tcPr>
            <w:tcW w:w="1900" w:type="dxa"/>
            <w:vMerge w:val="restart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февраль 2023 г.</w:t>
            </w:r>
          </w:p>
        </w:tc>
        <w:tc>
          <w:tcPr>
            <w:tcW w:w="1757" w:type="dxa"/>
            <w:vMerge w:val="restart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Merge w:val="restart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управления введением ФООП</w:t>
            </w: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EB7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3F4">
              <w:rPr>
                <w:rStyle w:val="Other1"/>
                <w:sz w:val="20"/>
                <w:szCs w:val="20"/>
              </w:rPr>
              <w:t>Разработка плана введения ФООП для образовательной организации</w:t>
            </w:r>
          </w:p>
        </w:tc>
        <w:tc>
          <w:tcPr>
            <w:tcW w:w="1900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pStyle w:val="Other1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7" w:type="dxa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Разработка проектов федеральных программ учебных предметов, не включенных в утвержденные ФООП</w:t>
            </w:r>
          </w:p>
        </w:tc>
        <w:tc>
          <w:tcPr>
            <w:tcW w:w="1900" w:type="dxa"/>
          </w:tcPr>
          <w:p w:rsidR="00913F5C" w:rsidRPr="00EB7071" w:rsidRDefault="00913F5C" w:rsidP="00E97E5F">
            <w:pPr>
              <w:pStyle w:val="Other10"/>
              <w:spacing w:line="28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февраль 2023 г.</w:t>
            </w:r>
          </w:p>
        </w:tc>
        <w:tc>
          <w:tcPr>
            <w:tcW w:w="1757" w:type="dxa"/>
            <w:vAlign w:val="center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Align w:val="center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 xml:space="preserve">Синхронизировано содержание общего образования 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4.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Внесение изменений в ФООП в части включения федеральных рабочих программ по обязательным учебным предметам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86" w:lineRule="auto"/>
              <w:jc w:val="both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до 1 июня 2023 г.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ШМО, учителя-предметники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Синхронизировано содержание общего образования 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bCs/>
                <w:i/>
                <w:iCs/>
                <w:sz w:val="20"/>
              </w:rPr>
              <w:t>II. Методическое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5.</w:t>
            </w:r>
          </w:p>
        </w:tc>
        <w:tc>
          <w:tcPr>
            <w:tcW w:w="342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980AEC">
              <w:rPr>
                <w:rStyle w:val="Other1"/>
                <w:sz w:val="20"/>
                <w:szCs w:val="20"/>
              </w:rPr>
              <w:t>Разработка методических рекомендаций</w:t>
            </w:r>
            <w:r>
              <w:rPr>
                <w:rStyle w:val="Other1"/>
                <w:sz w:val="20"/>
                <w:szCs w:val="20"/>
              </w:rPr>
              <w:t xml:space="preserve"> для учителей-предметников</w:t>
            </w:r>
            <w:r w:rsidRPr="00980AEC">
              <w:rPr>
                <w:rStyle w:val="Other1"/>
                <w:sz w:val="20"/>
                <w:szCs w:val="20"/>
              </w:rPr>
              <w:t xml:space="preserve"> по введению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2023 г.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Сформированы и доведены до </w:t>
            </w:r>
            <w:r>
              <w:rPr>
                <w:rStyle w:val="Other1"/>
                <w:sz w:val="20"/>
                <w:szCs w:val="20"/>
              </w:rPr>
              <w:t xml:space="preserve">учителей предметников </w:t>
            </w:r>
            <w:r w:rsidRPr="00FC73F4">
              <w:rPr>
                <w:rStyle w:val="Other1"/>
                <w:sz w:val="20"/>
                <w:szCs w:val="20"/>
              </w:rPr>
              <w:t xml:space="preserve">методические рекомендации по введению </w:t>
            </w:r>
            <w:r>
              <w:rPr>
                <w:rStyle w:val="Other1"/>
                <w:sz w:val="20"/>
                <w:szCs w:val="20"/>
              </w:rPr>
              <w:t>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6.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Составление планов в  конструкторе</w:t>
            </w:r>
            <w:r w:rsidRPr="00FC73F4">
              <w:rPr>
                <w:rStyle w:val="Other1"/>
                <w:sz w:val="20"/>
                <w:szCs w:val="20"/>
              </w:rPr>
              <w:t xml:space="preserve"> рабочих программ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2023 г.</w:t>
            </w:r>
          </w:p>
        </w:tc>
        <w:tc>
          <w:tcPr>
            <w:tcW w:w="175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Учителя-предметники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bCs/>
                <w:i/>
                <w:iCs/>
                <w:sz w:val="20"/>
              </w:rPr>
              <w:t>III. Кадровое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7.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jc w:val="center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Информационно- методическое сопровождение педагогических работников по вопросам введения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9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март-декабрь 2023 г.</w:t>
            </w:r>
          </w:p>
        </w:tc>
        <w:tc>
          <w:tcPr>
            <w:tcW w:w="1757" w:type="dxa"/>
          </w:tcPr>
          <w:p w:rsidR="00913F5C" w:rsidRPr="004A6B53" w:rsidRDefault="00913F5C" w:rsidP="00E97E5F">
            <w:pPr>
              <w:pStyle w:val="Other10"/>
              <w:spacing w:line="288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Замдиректора по УВР</w:t>
            </w:r>
          </w:p>
        </w:tc>
        <w:tc>
          <w:tcPr>
            <w:tcW w:w="2095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8.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Проведение серии совещаний </w:t>
            </w:r>
            <w:r>
              <w:rPr>
                <w:rStyle w:val="Other1"/>
                <w:sz w:val="20"/>
                <w:szCs w:val="20"/>
              </w:rPr>
              <w:t xml:space="preserve">в ШМО </w:t>
            </w:r>
            <w:r w:rsidRPr="00FC73F4">
              <w:rPr>
                <w:rStyle w:val="Other1"/>
                <w:sz w:val="20"/>
                <w:szCs w:val="20"/>
              </w:rPr>
              <w:t>по актуальным вопросам введения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 xml:space="preserve"> Март 2023 г.</w:t>
            </w:r>
          </w:p>
        </w:tc>
        <w:tc>
          <w:tcPr>
            <w:tcW w:w="175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Руководители ШМО</w:t>
            </w:r>
          </w:p>
        </w:tc>
        <w:tc>
          <w:tcPr>
            <w:tcW w:w="2095" w:type="dxa"/>
            <w:vAlign w:val="bottom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обучения педагогических команд, прошедших обучение по ФООП, на региональном уровне на всей территории Российской Федерации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9.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Стабильное </w:t>
            </w:r>
            <w:r>
              <w:rPr>
                <w:rStyle w:val="Other1"/>
                <w:sz w:val="20"/>
                <w:szCs w:val="20"/>
              </w:rPr>
              <w:t xml:space="preserve">обращение к системам </w:t>
            </w:r>
            <w:r w:rsidRPr="00FC73F4">
              <w:rPr>
                <w:rStyle w:val="Other1"/>
                <w:sz w:val="20"/>
                <w:szCs w:val="20"/>
              </w:rPr>
              <w:t xml:space="preserve"> методического консультирования педагогов «Горячая линия» и портала «Единое содержание общего образования»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март – декабрь 2023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Обеспечено оперативное взаимодействие  руководителей и педагогических работников общеобразовательной организации</w:t>
            </w:r>
            <w:r w:rsidRPr="00FC73F4">
              <w:rPr>
                <w:rStyle w:val="Other1"/>
                <w:sz w:val="20"/>
                <w:szCs w:val="20"/>
              </w:rPr>
              <w:t>.</w:t>
            </w:r>
          </w:p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Аккумулированы нормативные документы и методические материалы на единой цифровой платформе</w:t>
            </w:r>
          </w:p>
        </w:tc>
      </w:tr>
    </w:tbl>
    <w:p w:rsidR="00913F5C" w:rsidRDefault="00913F5C" w:rsidP="00913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01B" w:rsidRDefault="0072301B"/>
    <w:p w:rsidR="004B2AF3" w:rsidRDefault="004B2AF3"/>
    <w:p w:rsidR="004B2AF3" w:rsidRDefault="004B2AF3"/>
    <w:sectPr w:rsidR="004B2AF3" w:rsidSect="006D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25"/>
    <w:rsid w:val="002C2925"/>
    <w:rsid w:val="004B2AF3"/>
    <w:rsid w:val="004B78FD"/>
    <w:rsid w:val="00674C77"/>
    <w:rsid w:val="006D22B2"/>
    <w:rsid w:val="0072301B"/>
    <w:rsid w:val="008E4FA0"/>
    <w:rsid w:val="00913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4408"/>
  <w15:docId w15:val="{ED8AF8C1-5D97-4809-A6DD-3445C35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1">
    <w:name w:val="Body text|1_"/>
    <w:basedOn w:val="a0"/>
    <w:link w:val="Bodytext10"/>
    <w:rsid w:val="00913F5C"/>
    <w:rPr>
      <w:rFonts w:ascii="Liberation Serif" w:eastAsia="Liberation Serif" w:hAnsi="Liberation Serif" w:cs="Liberation Serif"/>
      <w:b/>
      <w:bCs/>
    </w:rPr>
  </w:style>
  <w:style w:type="character" w:customStyle="1" w:styleId="Other1">
    <w:name w:val="Other|1_"/>
    <w:basedOn w:val="a0"/>
    <w:link w:val="Other10"/>
    <w:rsid w:val="00913F5C"/>
    <w:rPr>
      <w:rFonts w:ascii="Liberation Serif" w:eastAsia="Liberation Serif" w:hAnsi="Liberation Serif" w:cs="Liberation Serif"/>
      <w:sz w:val="18"/>
      <w:szCs w:val="18"/>
    </w:rPr>
  </w:style>
  <w:style w:type="paragraph" w:customStyle="1" w:styleId="Bodytext10">
    <w:name w:val="Body text|1"/>
    <w:basedOn w:val="a"/>
    <w:link w:val="Bodytext1"/>
    <w:rsid w:val="00913F5C"/>
    <w:pPr>
      <w:widowControl w:val="0"/>
      <w:spacing w:before="50" w:after="270" w:line="262" w:lineRule="auto"/>
      <w:jc w:val="center"/>
    </w:pPr>
    <w:rPr>
      <w:rFonts w:ascii="Liberation Serif" w:eastAsia="Liberation Serif" w:hAnsi="Liberation Serif" w:cs="Liberation Serif"/>
      <w:b/>
      <w:bCs/>
      <w:lang w:eastAsia="en-US"/>
    </w:rPr>
  </w:style>
  <w:style w:type="paragraph" w:customStyle="1" w:styleId="Other10">
    <w:name w:val="Other|1"/>
    <w:basedOn w:val="a"/>
    <w:link w:val="Other1"/>
    <w:rsid w:val="00913F5C"/>
    <w:pPr>
      <w:widowControl w:val="0"/>
      <w:spacing w:after="0" w:line="317" w:lineRule="auto"/>
    </w:pPr>
    <w:rPr>
      <w:rFonts w:ascii="Liberation Serif" w:eastAsia="Liberation Serif" w:hAnsi="Liberation Serif" w:cs="Liberation Serif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</cp:lastModifiedBy>
  <cp:revision>2</cp:revision>
  <dcterms:created xsi:type="dcterms:W3CDTF">2023-05-04T13:41:00Z</dcterms:created>
  <dcterms:modified xsi:type="dcterms:W3CDTF">2023-05-04T13:41:00Z</dcterms:modified>
</cp:coreProperties>
</file>