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04" w:rsidRDefault="003F1904">
      <w:pPr>
        <w:pStyle w:val="a3"/>
        <w:rPr>
          <w:sz w:val="20"/>
        </w:rPr>
      </w:pPr>
    </w:p>
    <w:p w:rsidR="003F1904" w:rsidRDefault="003F1904">
      <w:pPr>
        <w:pStyle w:val="a3"/>
        <w:rPr>
          <w:sz w:val="20"/>
        </w:rPr>
      </w:pPr>
    </w:p>
    <w:p w:rsidR="003F1904" w:rsidRDefault="003F1904">
      <w:pPr>
        <w:pStyle w:val="a3"/>
        <w:rPr>
          <w:sz w:val="20"/>
        </w:rPr>
      </w:pPr>
    </w:p>
    <w:p w:rsidR="003F1904" w:rsidRDefault="003F1904">
      <w:pPr>
        <w:pStyle w:val="a3"/>
        <w:rPr>
          <w:sz w:val="20"/>
        </w:rPr>
      </w:pPr>
    </w:p>
    <w:p w:rsidR="003F1904" w:rsidRDefault="003F1904">
      <w:pPr>
        <w:pStyle w:val="a3"/>
        <w:spacing w:before="6"/>
        <w:rPr>
          <w:sz w:val="18"/>
        </w:rPr>
      </w:pPr>
    </w:p>
    <w:p w:rsidR="003F1904" w:rsidRDefault="002742EB">
      <w:pPr>
        <w:pStyle w:val="a4"/>
        <w:ind w:left="6263" w:right="5618" w:firstLine="0"/>
      </w:pPr>
      <w:bookmarkStart w:id="0" w:name="_GoBack"/>
      <w:r>
        <w:t>ПРОГРАММА</w:t>
      </w:r>
      <w:r>
        <w:rPr>
          <w:spacing w:val="-7"/>
        </w:rPr>
        <w:t xml:space="preserve"> </w:t>
      </w:r>
      <w:r>
        <w:t>ПОДДЕРЖКИ</w:t>
      </w:r>
    </w:p>
    <w:p w:rsidR="003F1904" w:rsidRDefault="002742EB" w:rsidP="00DE65DB">
      <w:pPr>
        <w:pStyle w:val="TableParagraph"/>
        <w:ind w:left="720"/>
      </w:pPr>
      <w:r>
        <w:t>методических объединений и профессиональных сообществ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«СОШ</w:t>
      </w:r>
      <w:r w:rsidR="00DE65DB">
        <w:rPr>
          <w:spacing w:val="61"/>
        </w:rPr>
        <w:t xml:space="preserve"> с.Саясан Ножай-Юртовского </w:t>
      </w:r>
      <w:r>
        <w:t>муниципального</w:t>
      </w:r>
      <w:r>
        <w:rPr>
          <w:spacing w:val="-4"/>
        </w:rPr>
        <w:t xml:space="preserve"> </w:t>
      </w:r>
      <w:r>
        <w:t>района»</w:t>
      </w:r>
      <w:r>
        <w:rPr>
          <w:spacing w:val="3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год.</w:t>
      </w:r>
    </w:p>
    <w:bookmarkEnd w:id="0"/>
    <w:p w:rsidR="003F1904" w:rsidRDefault="003F1904">
      <w:pPr>
        <w:pStyle w:val="a3"/>
        <w:rPr>
          <w:b/>
          <w:sz w:val="30"/>
        </w:rPr>
      </w:pPr>
    </w:p>
    <w:p w:rsidR="003F1904" w:rsidRDefault="003F1904">
      <w:pPr>
        <w:pStyle w:val="a3"/>
        <w:spacing w:before="10"/>
        <w:rPr>
          <w:b/>
          <w:sz w:val="24"/>
        </w:rPr>
      </w:pPr>
    </w:p>
    <w:p w:rsidR="003F1904" w:rsidRDefault="002742EB">
      <w:pPr>
        <w:pStyle w:val="a3"/>
        <w:spacing w:line="319" w:lineRule="auto"/>
        <w:ind w:left="666" w:right="1816"/>
      </w:pPr>
      <w:r>
        <w:rPr>
          <w:b/>
        </w:rPr>
        <w:t xml:space="preserve">Цель: </w:t>
      </w:r>
      <w:r>
        <w:t>обеспечение доступности качественных услуг по методиче</w:t>
      </w:r>
      <w:r>
        <w:t>ской поддержке 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</w:p>
    <w:p w:rsidR="003F1904" w:rsidRDefault="003F1904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363"/>
        <w:gridCol w:w="1829"/>
        <w:gridCol w:w="1944"/>
        <w:gridCol w:w="5594"/>
      </w:tblGrid>
      <w:tr w:rsidR="003F1904">
        <w:trPr>
          <w:trHeight w:val="1171"/>
        </w:trPr>
        <w:tc>
          <w:tcPr>
            <w:tcW w:w="706" w:type="dxa"/>
          </w:tcPr>
          <w:p w:rsidR="003F1904" w:rsidRDefault="003F1904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3F1904" w:rsidRDefault="002742EB">
            <w:pPr>
              <w:pStyle w:val="TableParagraph"/>
              <w:spacing w:line="264" w:lineRule="auto"/>
              <w:ind w:left="182" w:right="15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363" w:type="dxa"/>
          </w:tcPr>
          <w:p w:rsidR="003F1904" w:rsidRDefault="003F190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F1904" w:rsidRDefault="002742EB">
            <w:pPr>
              <w:pStyle w:val="TableParagraph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174"/>
              <w:ind w:left="220" w:right="129" w:firstLine="38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44" w:type="dxa"/>
          </w:tcPr>
          <w:p w:rsidR="003F1904" w:rsidRDefault="003F1904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3F1904" w:rsidRDefault="002742EB">
            <w:pPr>
              <w:pStyle w:val="TableParagraph"/>
              <w:spacing w:line="242" w:lineRule="auto"/>
              <w:ind w:left="259" w:right="92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5594" w:type="dxa"/>
          </w:tcPr>
          <w:p w:rsidR="003F1904" w:rsidRDefault="003F190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F1904" w:rsidRDefault="002742EB">
            <w:pPr>
              <w:pStyle w:val="TableParagraph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3F1904">
        <w:trPr>
          <w:trHeight w:val="595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6"/>
              <w:ind w:left="0"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730" w:type="dxa"/>
            <w:gridSpan w:val="4"/>
          </w:tcPr>
          <w:p w:rsidR="003F1904" w:rsidRDefault="002742EB">
            <w:pPr>
              <w:pStyle w:val="TableParagraph"/>
              <w:tabs>
                <w:tab w:val="left" w:pos="2323"/>
              </w:tabs>
              <w:spacing w:before="6" w:line="272" w:lineRule="exact"/>
              <w:ind w:lef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z w:val="24"/>
              </w:rPr>
              <w:tab/>
              <w:t>поддержка</w:t>
            </w:r>
          </w:p>
          <w:p w:rsidR="003F1904" w:rsidRDefault="002742EB">
            <w:pPr>
              <w:pStyle w:val="TableParagraph"/>
              <w:spacing w:line="272" w:lineRule="exact"/>
              <w:ind w:left="126" w:right="5753"/>
              <w:jc w:val="center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3F1904">
        <w:trPr>
          <w:trHeight w:val="1517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1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tabs>
                <w:tab w:val="left" w:pos="2273"/>
                <w:tab w:val="left" w:pos="2762"/>
                <w:tab w:val="left" w:pos="4858"/>
              </w:tabs>
              <w:spacing w:before="1"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государственной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 политике в сфере образования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3F1904" w:rsidRDefault="002742EB">
            <w:pPr>
              <w:pStyle w:val="TableParagraph"/>
              <w:spacing w:line="280" w:lineRule="atLeast"/>
              <w:ind w:right="27"/>
              <w:rPr>
                <w:sz w:val="24"/>
              </w:rPr>
            </w:pPr>
            <w:r>
              <w:rPr>
                <w:sz w:val="24"/>
              </w:rPr>
              <w:t>педагогических работников 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3" w:line="237" w:lineRule="auto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before="3" w:line="237" w:lineRule="auto"/>
              <w:ind w:left="105" w:right="241" w:firstLine="3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DE65DB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образовательного модуля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внедрения». Мотивация педагогических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</w:tbl>
    <w:p w:rsidR="003F1904" w:rsidRDefault="003F1904">
      <w:pPr>
        <w:pStyle w:val="a3"/>
        <w:rPr>
          <w:sz w:val="20"/>
        </w:rPr>
      </w:pPr>
    </w:p>
    <w:p w:rsidR="003F1904" w:rsidRDefault="003F1904">
      <w:pPr>
        <w:pStyle w:val="a3"/>
        <w:spacing w:before="4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363"/>
        <w:gridCol w:w="1829"/>
        <w:gridCol w:w="1944"/>
        <w:gridCol w:w="5594"/>
      </w:tblGrid>
      <w:tr w:rsidR="003F1904">
        <w:trPr>
          <w:trHeight w:val="595"/>
        </w:trPr>
        <w:tc>
          <w:tcPr>
            <w:tcW w:w="706" w:type="dxa"/>
          </w:tcPr>
          <w:p w:rsidR="003F1904" w:rsidRDefault="003F1904">
            <w:pPr>
              <w:pStyle w:val="TableParagraph"/>
              <w:ind w:left="0"/>
            </w:pP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tabs>
                <w:tab w:val="left" w:pos="1927"/>
                <w:tab w:val="left" w:pos="401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продуктивных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</w:t>
            </w:r>
            <w:r>
              <w:rPr>
                <w:spacing w:val="-1"/>
                <w:sz w:val="24"/>
              </w:rPr>
              <w:t>гиях,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29" w:type="dxa"/>
          </w:tcPr>
          <w:p w:rsidR="003F1904" w:rsidRDefault="003F1904">
            <w:pPr>
              <w:pStyle w:val="TableParagraph"/>
              <w:ind w:left="0"/>
            </w:pPr>
          </w:p>
        </w:tc>
        <w:tc>
          <w:tcPr>
            <w:tcW w:w="1944" w:type="dxa"/>
          </w:tcPr>
          <w:p w:rsidR="003F1904" w:rsidRDefault="003F1904">
            <w:pPr>
              <w:pStyle w:val="TableParagraph"/>
              <w:ind w:left="0"/>
            </w:pPr>
          </w:p>
        </w:tc>
        <w:tc>
          <w:tcPr>
            <w:tcW w:w="5594" w:type="dxa"/>
          </w:tcPr>
          <w:p w:rsidR="003F1904" w:rsidRDefault="003F1904">
            <w:pPr>
              <w:pStyle w:val="TableParagraph"/>
              <w:ind w:left="0"/>
            </w:pPr>
          </w:p>
        </w:tc>
      </w:tr>
    </w:tbl>
    <w:p w:rsidR="003F1904" w:rsidRDefault="003F1904">
      <w:pPr>
        <w:sectPr w:rsidR="003F1904">
          <w:type w:val="continuous"/>
          <w:pgSz w:w="16850" w:h="11930" w:orient="landscape"/>
          <w:pgMar w:top="10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363"/>
        <w:gridCol w:w="1829"/>
        <w:gridCol w:w="1944"/>
        <w:gridCol w:w="5594"/>
      </w:tblGrid>
      <w:tr w:rsidR="003F1904">
        <w:trPr>
          <w:trHeight w:val="863"/>
        </w:trPr>
        <w:tc>
          <w:tcPr>
            <w:tcW w:w="706" w:type="dxa"/>
          </w:tcPr>
          <w:p w:rsidR="003F1904" w:rsidRDefault="002742E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 направлениях в области педагогики,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line="242" w:lineRule="auto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line="254" w:lineRule="auto"/>
              <w:ind w:left="653" w:right="245" w:hanging="39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tabs>
                <w:tab w:val="left" w:pos="1923"/>
                <w:tab w:val="left" w:pos="3813"/>
              </w:tabs>
              <w:spacing w:line="242" w:lineRule="auto"/>
              <w:ind w:right="1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современных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3F1904" w:rsidRDefault="003F1904">
      <w:pPr>
        <w:pStyle w:val="a3"/>
        <w:rPr>
          <w:sz w:val="20"/>
        </w:rPr>
      </w:pPr>
    </w:p>
    <w:p w:rsidR="003F1904" w:rsidRDefault="003F1904">
      <w:pPr>
        <w:pStyle w:val="a3"/>
        <w:spacing w:before="11"/>
        <w:rPr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363"/>
        <w:gridCol w:w="1829"/>
        <w:gridCol w:w="1944"/>
        <w:gridCol w:w="5594"/>
      </w:tblGrid>
      <w:tr w:rsidR="003F1904">
        <w:trPr>
          <w:trHeight w:val="868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before="8" w:line="237" w:lineRule="auto"/>
              <w:ind w:right="1224"/>
              <w:rPr>
                <w:sz w:val="24"/>
              </w:rPr>
            </w:pPr>
            <w:r>
              <w:rPr>
                <w:sz w:val="24"/>
              </w:rPr>
              <w:t>План-график курсовой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8" w:line="237" w:lineRule="auto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DE65DB">
            <w:pPr>
              <w:pStyle w:val="TableParagraph"/>
              <w:spacing w:before="6"/>
              <w:ind w:left="632" w:right="629"/>
              <w:jc w:val="center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6"/>
              <w:ind w:right="7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Планирование </w:t>
            </w:r>
            <w:r>
              <w:rPr>
                <w:sz w:val="24"/>
              </w:rPr>
              <w:t>педагогическими работниками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повышение квалификации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</w:tr>
      <w:tr w:rsidR="003F1904">
        <w:trPr>
          <w:trHeight w:val="916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3" w:line="237" w:lineRule="auto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before="6" w:line="266" w:lineRule="auto"/>
              <w:ind w:left="293" w:right="286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1904" w:rsidRDefault="002742EB">
            <w:pPr>
              <w:pStyle w:val="TableParagraph"/>
              <w:spacing w:before="16" w:line="261" w:lineRule="exact"/>
              <w:ind w:left="626" w:right="629"/>
              <w:jc w:val="center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1"/>
              <w:ind w:right="7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Использование педагогическими </w:t>
            </w:r>
            <w:r>
              <w:rPr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F1904">
        <w:trPr>
          <w:trHeight w:val="1147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before="6"/>
              <w:ind w:right="35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педагогических работников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конкурсных мероприятиях разных уровней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9" w:line="237" w:lineRule="auto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before="6"/>
              <w:ind w:left="12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6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исследованиях</w:t>
            </w:r>
          </w:p>
        </w:tc>
      </w:tr>
      <w:tr w:rsidR="003F1904">
        <w:trPr>
          <w:trHeight w:val="1137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before="1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мониторингах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4" w:line="237" w:lineRule="auto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before="6" w:line="273" w:lineRule="auto"/>
              <w:ind w:left="225" w:right="286" w:firstLine="11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Повышение активности участия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</w:p>
          <w:p w:rsidR="003F1904" w:rsidRDefault="002742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3F1904">
        <w:trPr>
          <w:trHeight w:val="873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6"/>
              <w:ind w:left="244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730" w:type="dxa"/>
            <w:gridSpan w:val="4"/>
          </w:tcPr>
          <w:p w:rsidR="003F1904" w:rsidRDefault="002742EB">
            <w:pPr>
              <w:pStyle w:val="TableParagraph"/>
              <w:spacing w:before="6"/>
              <w:ind w:left="3509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Диагностико-прогностическая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экспертно-аналитическая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</w:p>
          <w:p w:rsidR="003F1904" w:rsidRDefault="002742EB">
            <w:pPr>
              <w:pStyle w:val="TableParagraph"/>
              <w:spacing w:before="12" w:line="242" w:lineRule="auto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мониторингов,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экспертиз,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3F1904">
        <w:trPr>
          <w:trHeight w:val="1425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before="1" w:line="278" w:lineRule="auto"/>
              <w:ind w:right="446"/>
              <w:rPr>
                <w:sz w:val="24"/>
              </w:rPr>
            </w:pPr>
            <w:r>
              <w:rPr>
                <w:sz w:val="24"/>
              </w:rPr>
              <w:t>Изучение профессиональных 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при реализации ФГОС ООО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 систему</w:t>
            </w:r>
          </w:p>
          <w:p w:rsidR="003F1904" w:rsidRDefault="002742EB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1" w:line="242" w:lineRule="auto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1"/>
              <w:ind w:right="131"/>
              <w:rPr>
                <w:sz w:val="24"/>
              </w:rPr>
            </w:pPr>
            <w:r>
              <w:rPr>
                <w:sz w:val="24"/>
              </w:rPr>
              <w:t>Определение проблемных точек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в реализации ФГОС ОО 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программ с учетом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3F1904">
        <w:trPr>
          <w:trHeight w:val="921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before="6"/>
              <w:ind w:right="-1"/>
              <w:rPr>
                <w:sz w:val="24"/>
              </w:rPr>
            </w:pPr>
            <w:r>
              <w:rPr>
                <w:sz w:val="24"/>
              </w:rPr>
              <w:t>Входное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выходное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6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before="11"/>
              <w:ind w:left="293" w:firstLine="4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F1904" w:rsidRDefault="002742EB">
            <w:pPr>
              <w:pStyle w:val="TableParagraph"/>
              <w:spacing w:line="310" w:lineRule="atLeast"/>
              <w:ind w:left="288" w:right="268" w:firstLine="4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6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Выявление профессиональных </w:t>
            </w:r>
            <w:r>
              <w:rPr>
                <w:sz w:val="24"/>
              </w:rPr>
              <w:t>дефицитов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</w:tr>
      <w:tr w:rsidR="003F1904">
        <w:trPr>
          <w:trHeight w:val="311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944" w:type="dxa"/>
          </w:tcPr>
          <w:p w:rsidR="003F1904" w:rsidRDefault="003F1904">
            <w:pPr>
              <w:pStyle w:val="TableParagraph"/>
              <w:ind w:left="0"/>
            </w:pP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Персонифицированное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</w:p>
        </w:tc>
      </w:tr>
    </w:tbl>
    <w:p w:rsidR="003F1904" w:rsidRDefault="003F1904">
      <w:pPr>
        <w:rPr>
          <w:sz w:val="24"/>
        </w:rPr>
        <w:sectPr w:rsidR="003F1904">
          <w:pgSz w:w="16850" w:h="11930" w:orient="landscape"/>
          <w:pgMar w:top="82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363"/>
        <w:gridCol w:w="1829"/>
        <w:gridCol w:w="1944"/>
        <w:gridCol w:w="5594"/>
      </w:tblGrid>
      <w:tr w:rsidR="003F1904">
        <w:trPr>
          <w:trHeight w:val="2525"/>
        </w:trPr>
        <w:tc>
          <w:tcPr>
            <w:tcW w:w="706" w:type="dxa"/>
          </w:tcPr>
          <w:p w:rsidR="003F1904" w:rsidRDefault="003F19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1"/>
              <w:ind w:left="494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before="1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ШМО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1" w:line="292" w:lineRule="auto"/>
              <w:ind w:right="641"/>
              <w:jc w:val="both"/>
              <w:rPr>
                <w:sz w:val="24"/>
              </w:rPr>
            </w:pPr>
            <w:r>
              <w:rPr>
                <w:sz w:val="24"/>
              </w:rPr>
              <w:t>адресные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 по устранению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дефицитов.</w:t>
            </w:r>
          </w:p>
          <w:p w:rsidR="003F1904" w:rsidRDefault="002742EB">
            <w:pPr>
              <w:pStyle w:val="TableParagraph"/>
              <w:spacing w:before="32"/>
              <w:ind w:right="353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</w:tr>
      <w:tr w:rsidR="003F1904">
        <w:trPr>
          <w:trHeight w:val="1689"/>
        </w:trPr>
        <w:tc>
          <w:tcPr>
            <w:tcW w:w="706" w:type="dxa"/>
          </w:tcPr>
          <w:p w:rsidR="003F1904" w:rsidRDefault="002742EB">
            <w:pPr>
              <w:pStyle w:val="TableParagraph"/>
              <w:spacing w:line="273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 достижений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line="242" w:lineRule="auto"/>
              <w:ind w:left="369" w:right="59" w:hanging="207"/>
              <w:rPr>
                <w:sz w:val="24"/>
              </w:rPr>
            </w:pP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графиком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line="273" w:lineRule="exact"/>
              <w:ind w:left="629" w:right="629"/>
              <w:jc w:val="center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Методические рекомендации 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заданиями,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вызывающими затруднения 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 образовательный процесс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3F1904">
        <w:trPr>
          <w:trHeight w:val="1147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6"/>
              <w:ind w:left="0"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730" w:type="dxa"/>
            <w:gridSpan w:val="4"/>
          </w:tcPr>
          <w:p w:rsidR="003F1904" w:rsidRDefault="002742EB">
            <w:pPr>
              <w:pStyle w:val="TableParagraph"/>
              <w:spacing w:before="6"/>
              <w:ind w:left="129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</w:p>
          <w:p w:rsidR="003F1904" w:rsidRDefault="002742EB">
            <w:pPr>
              <w:pStyle w:val="TableParagraph"/>
              <w:spacing w:before="22"/>
              <w:ind w:left="126" w:right="145"/>
              <w:jc w:val="center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</w:t>
            </w:r>
            <w:r>
              <w:rPr>
                <w:sz w:val="24"/>
              </w:rPr>
              <w:t>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(проблемных,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научно-методических,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проектировочных,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модельных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3F1904" w:rsidRDefault="002742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семинаров,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вебинаров,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«круглых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столов»,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стажировок,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опытом),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3F1904">
        <w:trPr>
          <w:trHeight w:val="1142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1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before="1"/>
              <w:ind w:right="404"/>
              <w:rPr>
                <w:sz w:val="24"/>
              </w:rPr>
            </w:pPr>
            <w:r>
              <w:rPr>
                <w:sz w:val="24"/>
              </w:rPr>
              <w:t>Разработка и реализация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программ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4" w:line="237" w:lineRule="auto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before="6" w:line="271" w:lineRule="auto"/>
              <w:ind w:left="283" w:right="295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4" w:line="237" w:lineRule="auto"/>
              <w:ind w:right="53"/>
              <w:rPr>
                <w:sz w:val="24"/>
              </w:rPr>
            </w:pPr>
            <w:r>
              <w:rPr>
                <w:sz w:val="24"/>
              </w:rPr>
              <w:t>Повышение квалификации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</w:tc>
      </w:tr>
      <w:tr w:rsidR="003F1904">
        <w:trPr>
          <w:trHeight w:val="1411"/>
        </w:trPr>
        <w:tc>
          <w:tcPr>
            <w:tcW w:w="706" w:type="dxa"/>
          </w:tcPr>
          <w:p w:rsidR="003F1904" w:rsidRDefault="002742EB">
            <w:pPr>
              <w:pStyle w:val="TableParagraph"/>
              <w:spacing w:line="273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и публикации статей, 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line="242" w:lineRule="auto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line="273" w:lineRule="exact"/>
              <w:ind w:left="635" w:right="629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поддержки, способствующей повышению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3F1904" w:rsidRDefault="003F1904">
      <w:pPr>
        <w:jc w:val="both"/>
        <w:rPr>
          <w:sz w:val="24"/>
        </w:rPr>
        <w:sectPr w:rsidR="003F1904">
          <w:pgSz w:w="16850" w:h="11930" w:orient="landscape"/>
          <w:pgMar w:top="110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363"/>
        <w:gridCol w:w="1829"/>
        <w:gridCol w:w="1944"/>
        <w:gridCol w:w="5594"/>
      </w:tblGrid>
      <w:tr w:rsidR="003F1904">
        <w:trPr>
          <w:trHeight w:val="1200"/>
        </w:trPr>
        <w:tc>
          <w:tcPr>
            <w:tcW w:w="706" w:type="dxa"/>
          </w:tcPr>
          <w:p w:rsidR="003F1904" w:rsidRDefault="002742E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3.7.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Курсы повышения квалификации по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на всех уровнях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line="242" w:lineRule="auto"/>
              <w:ind w:left="532" w:right="39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line="273" w:lineRule="exact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1" w:line="278" w:lineRule="auto"/>
              <w:ind w:right="495"/>
              <w:rPr>
                <w:sz w:val="24"/>
              </w:rPr>
            </w:pPr>
            <w:r>
              <w:rPr>
                <w:sz w:val="24"/>
              </w:rPr>
              <w:t>Повышение профессиональной 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ШМО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3F1904" w:rsidRDefault="002742EB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3F1904">
        <w:trPr>
          <w:trHeight w:val="1416"/>
        </w:trPr>
        <w:tc>
          <w:tcPr>
            <w:tcW w:w="706" w:type="dxa"/>
          </w:tcPr>
          <w:p w:rsidR="003F1904" w:rsidRDefault="002742EB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ind w:left="4" w:right="149"/>
              <w:jc w:val="both"/>
              <w:rPr>
                <w:sz w:val="24"/>
              </w:rPr>
            </w:pPr>
            <w:r>
              <w:rPr>
                <w:sz w:val="24"/>
              </w:rPr>
              <w:t>Оказание помощи педагогическим работникам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 в том числе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line="242" w:lineRule="auto"/>
              <w:ind w:left="427" w:right="144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before="1" w:line="273" w:lineRule="auto"/>
              <w:ind w:left="283" w:right="295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tabs>
                <w:tab w:val="left" w:pos="1934"/>
                <w:tab w:val="left" w:pos="2941"/>
                <w:tab w:val="left" w:pos="4221"/>
              </w:tabs>
              <w:spacing w:line="242" w:lineRule="auto"/>
              <w:ind w:left="5" w:right="12"/>
              <w:rPr>
                <w:sz w:val="24"/>
              </w:rPr>
            </w:pPr>
            <w:r>
              <w:rPr>
                <w:sz w:val="24"/>
              </w:rPr>
              <w:t>Сформирование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3F1904">
        <w:trPr>
          <w:trHeight w:val="1243"/>
        </w:trPr>
        <w:tc>
          <w:tcPr>
            <w:tcW w:w="706" w:type="dxa"/>
          </w:tcPr>
          <w:p w:rsidR="003F1904" w:rsidRDefault="002742EB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line="242" w:lineRule="auto"/>
              <w:ind w:left="427" w:right="144" w:hanging="399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line="249" w:lineRule="auto"/>
              <w:ind w:left="33" w:right="41" w:firstLine="1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line="276" w:lineRule="auto"/>
              <w:ind w:left="5" w:right="648"/>
              <w:jc w:val="both"/>
              <w:rPr>
                <w:sz w:val="24"/>
              </w:rPr>
            </w:pPr>
            <w:r>
              <w:rPr>
                <w:sz w:val="24"/>
              </w:rPr>
              <w:t>Оказание помощи в преодолении / разрешении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</w:p>
          <w:p w:rsidR="003F1904" w:rsidRDefault="002742EB">
            <w:pPr>
              <w:pStyle w:val="TableParagraph"/>
              <w:spacing w:before="5" w:line="266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F1904">
        <w:trPr>
          <w:trHeight w:val="873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1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4730" w:type="dxa"/>
            <w:gridSpan w:val="4"/>
          </w:tcPr>
          <w:p w:rsidR="003F1904" w:rsidRDefault="002742EB">
            <w:pPr>
              <w:pStyle w:val="TableParagraph"/>
              <w:spacing w:before="1"/>
              <w:ind w:left="3956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</w:p>
          <w:p w:rsidR="003F1904" w:rsidRDefault="002742EB">
            <w:pPr>
              <w:pStyle w:val="TableParagraph"/>
              <w:spacing w:before="12"/>
              <w:ind w:left="4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научно-методических,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профессионально-личностного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образованию.</w:t>
            </w:r>
          </w:p>
        </w:tc>
      </w:tr>
      <w:tr w:rsidR="003F1904">
        <w:trPr>
          <w:trHeight w:val="1276"/>
        </w:trPr>
        <w:tc>
          <w:tcPr>
            <w:tcW w:w="706" w:type="dxa"/>
          </w:tcPr>
          <w:p w:rsidR="003F1904" w:rsidRDefault="002742EB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ind w:left="4" w:right="11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вебинаров, 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 повышения квалификации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1"/>
              <w:ind w:left="308" w:right="320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3F1904" w:rsidRDefault="002742EB">
            <w:pPr>
              <w:pStyle w:val="TableParagraph"/>
              <w:spacing w:before="84"/>
              <w:ind w:left="312" w:right="320"/>
              <w:jc w:val="center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  <w:p w:rsidR="003F1904" w:rsidRDefault="002742EB">
            <w:pPr>
              <w:pStyle w:val="TableParagraph"/>
              <w:spacing w:before="72" w:line="274" w:lineRule="exact"/>
              <w:ind w:left="312" w:right="32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line="273" w:lineRule="exact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tabs>
                <w:tab w:val="left" w:pos="2394"/>
                <w:tab w:val="left" w:pos="4434"/>
              </w:tabs>
              <w:ind w:left="5" w:right="579"/>
              <w:jc w:val="both"/>
              <w:rPr>
                <w:sz w:val="24"/>
              </w:rPr>
            </w:pPr>
            <w:r>
              <w:rPr>
                <w:sz w:val="24"/>
              </w:rPr>
              <w:t>Создание мотивационной среды, побуждающей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своей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F1904">
        <w:trPr>
          <w:trHeight w:val="1411"/>
        </w:trPr>
        <w:tc>
          <w:tcPr>
            <w:tcW w:w="706" w:type="dxa"/>
          </w:tcPr>
          <w:p w:rsidR="003F1904" w:rsidRDefault="002742EB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tabs>
                <w:tab w:val="left" w:pos="3543"/>
              </w:tabs>
              <w:ind w:left="4" w:right="17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 системы наставничества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 (по отдельному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line="242" w:lineRule="auto"/>
              <w:ind w:left="456" w:right="81" w:hanging="365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line="273" w:lineRule="exact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ind w:left="5" w:right="852"/>
              <w:rPr>
                <w:sz w:val="24"/>
              </w:rPr>
            </w:pPr>
            <w:r>
              <w:rPr>
                <w:sz w:val="24"/>
              </w:rPr>
              <w:t>Профессионализация деятельности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педагогов-наставников</w:t>
            </w:r>
          </w:p>
        </w:tc>
      </w:tr>
      <w:tr w:rsidR="003F1904">
        <w:trPr>
          <w:trHeight w:val="868"/>
        </w:trPr>
        <w:tc>
          <w:tcPr>
            <w:tcW w:w="706" w:type="dxa"/>
          </w:tcPr>
          <w:p w:rsidR="003F1904" w:rsidRDefault="002742EB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5363" w:type="dxa"/>
          </w:tcPr>
          <w:p w:rsidR="003F1904" w:rsidRDefault="002742EB">
            <w:pPr>
              <w:pStyle w:val="TableParagraph"/>
              <w:spacing w:before="1"/>
              <w:ind w:left="4" w:right="368"/>
              <w:jc w:val="both"/>
              <w:rPr>
                <w:sz w:val="24"/>
              </w:rPr>
            </w:pPr>
            <w:r>
              <w:rPr>
                <w:sz w:val="24"/>
              </w:rPr>
              <w:t>Изучение и обобщение лучших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практик, в том числе разработка и 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 лучших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829" w:type="dxa"/>
          </w:tcPr>
          <w:p w:rsidR="003F1904" w:rsidRDefault="002742EB">
            <w:pPr>
              <w:pStyle w:val="TableParagraph"/>
              <w:spacing w:before="3" w:line="237" w:lineRule="auto"/>
              <w:ind w:left="456" w:right="81" w:hanging="365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</w:tc>
        <w:tc>
          <w:tcPr>
            <w:tcW w:w="1944" w:type="dxa"/>
          </w:tcPr>
          <w:p w:rsidR="003F1904" w:rsidRDefault="002742EB">
            <w:pPr>
              <w:pStyle w:val="TableParagraph"/>
              <w:spacing w:before="1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5594" w:type="dxa"/>
          </w:tcPr>
          <w:p w:rsidR="003F1904" w:rsidRDefault="002742EB">
            <w:pPr>
              <w:pStyle w:val="TableParagraph"/>
              <w:spacing w:before="3" w:line="237" w:lineRule="auto"/>
              <w:ind w:left="5" w:right="118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2742EB" w:rsidRDefault="002742EB"/>
    <w:sectPr w:rsidR="002742EB">
      <w:pgSz w:w="16850" w:h="11930" w:orient="landscape"/>
      <w:pgMar w:top="82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04"/>
    <w:rsid w:val="002742EB"/>
    <w:rsid w:val="003F1904"/>
    <w:rsid w:val="00D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69BD"/>
  <w15:docId w15:val="{0493A61D-7247-4E3A-B982-7E57AD6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7"/>
      <w:ind w:left="4392" w:right="2069" w:hanging="1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2023-04-11T12:53:00Z</dcterms:created>
  <dcterms:modified xsi:type="dcterms:W3CDTF">2023-04-11T12:53:00Z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