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A6" w:rsidRPr="000419A6" w:rsidRDefault="000419A6" w:rsidP="000419A6">
      <w:pPr>
        <w:pBdr>
          <w:bottom w:val="single" w:sz="12" w:space="0" w:color="E6E7E2"/>
        </w:pBdr>
        <w:spacing w:after="0" w:line="240" w:lineRule="auto"/>
        <w:ind w:left="164"/>
        <w:outlineLvl w:val="1"/>
        <w:rPr>
          <w:rFonts w:ascii="Tahoma" w:eastAsia="Times New Roman" w:hAnsi="Tahoma" w:cs="Tahoma"/>
          <w:bCs/>
          <w:i/>
          <w:color w:val="636361"/>
          <w:kern w:val="36"/>
          <w:szCs w:val="30"/>
        </w:rPr>
      </w:pPr>
      <w:r>
        <w:rPr>
          <w:rFonts w:ascii="Tahoma" w:eastAsia="Times New Roman" w:hAnsi="Tahoma" w:cs="Tahoma"/>
          <w:b/>
          <w:bCs/>
          <w:color w:val="636361"/>
          <w:kern w:val="36"/>
          <w:sz w:val="24"/>
          <w:szCs w:val="30"/>
        </w:rPr>
        <w:t xml:space="preserve">                                     </w:t>
      </w:r>
      <w:r w:rsidRPr="000419A6">
        <w:rPr>
          <w:rFonts w:ascii="Tahoma" w:eastAsia="Times New Roman" w:hAnsi="Tahoma" w:cs="Tahoma"/>
          <w:b/>
          <w:bCs/>
          <w:color w:val="636361"/>
          <w:kern w:val="36"/>
          <w:szCs w:val="30"/>
        </w:rPr>
        <w:t xml:space="preserve"> </w:t>
      </w:r>
      <w:r>
        <w:rPr>
          <w:rFonts w:ascii="Tahoma" w:eastAsia="Times New Roman" w:hAnsi="Tahoma" w:cs="Tahoma"/>
          <w:b/>
          <w:bCs/>
          <w:color w:val="636361"/>
          <w:kern w:val="36"/>
          <w:szCs w:val="30"/>
        </w:rPr>
        <w:t xml:space="preserve">                                                    </w:t>
      </w:r>
      <w:r w:rsidRPr="000419A6">
        <w:rPr>
          <w:rFonts w:ascii="Tahoma" w:eastAsia="Times New Roman" w:hAnsi="Tahoma" w:cs="Tahoma"/>
          <w:bCs/>
          <w:i/>
          <w:color w:val="636361"/>
          <w:kern w:val="36"/>
          <w:szCs w:val="30"/>
        </w:rPr>
        <w:t xml:space="preserve"> </w:t>
      </w:r>
      <w:proofErr w:type="gramStart"/>
      <w:r w:rsidRPr="000419A6">
        <w:rPr>
          <w:rFonts w:ascii="Tahoma" w:eastAsia="Times New Roman" w:hAnsi="Tahoma" w:cs="Tahoma"/>
          <w:bCs/>
          <w:i/>
          <w:color w:val="636361"/>
          <w:kern w:val="36"/>
          <w:szCs w:val="30"/>
        </w:rPr>
        <w:t>Утверждён</w:t>
      </w:r>
      <w:proofErr w:type="gramEnd"/>
      <w:r w:rsidRPr="000419A6">
        <w:rPr>
          <w:rFonts w:ascii="Tahoma" w:eastAsia="Times New Roman" w:hAnsi="Tahoma" w:cs="Tahoma"/>
          <w:bCs/>
          <w:i/>
          <w:color w:val="636361"/>
          <w:kern w:val="36"/>
          <w:szCs w:val="30"/>
        </w:rPr>
        <w:t xml:space="preserve"> на заседании</w:t>
      </w:r>
    </w:p>
    <w:p w:rsidR="000419A6" w:rsidRPr="000419A6" w:rsidRDefault="000419A6" w:rsidP="000419A6">
      <w:pPr>
        <w:pBdr>
          <w:bottom w:val="single" w:sz="12" w:space="0" w:color="E6E7E2"/>
        </w:pBdr>
        <w:spacing w:after="0" w:line="240" w:lineRule="auto"/>
        <w:ind w:left="164"/>
        <w:outlineLvl w:val="1"/>
        <w:rPr>
          <w:rFonts w:ascii="Tahoma" w:eastAsia="Times New Roman" w:hAnsi="Tahoma" w:cs="Tahoma"/>
          <w:bCs/>
          <w:i/>
          <w:color w:val="636361"/>
          <w:kern w:val="36"/>
          <w:szCs w:val="30"/>
        </w:rPr>
      </w:pPr>
      <w:r w:rsidRPr="000419A6">
        <w:rPr>
          <w:rFonts w:ascii="Tahoma" w:eastAsia="Times New Roman" w:hAnsi="Tahoma" w:cs="Tahoma"/>
          <w:bCs/>
          <w:i/>
          <w:color w:val="636361"/>
          <w:kern w:val="36"/>
          <w:szCs w:val="30"/>
        </w:rPr>
        <w:t xml:space="preserve">                                                                                        педагогического совета</w:t>
      </w:r>
    </w:p>
    <w:p w:rsidR="000419A6" w:rsidRPr="000419A6" w:rsidRDefault="000419A6" w:rsidP="000419A6">
      <w:pPr>
        <w:pBdr>
          <w:bottom w:val="single" w:sz="12" w:space="0" w:color="E6E7E2"/>
        </w:pBdr>
        <w:spacing w:after="0" w:line="240" w:lineRule="auto"/>
        <w:ind w:left="164"/>
        <w:outlineLvl w:val="1"/>
        <w:rPr>
          <w:rFonts w:ascii="Tahoma" w:eastAsia="Times New Roman" w:hAnsi="Tahoma" w:cs="Tahoma"/>
          <w:bCs/>
          <w:i/>
          <w:color w:val="636361"/>
          <w:kern w:val="36"/>
          <w:szCs w:val="30"/>
        </w:rPr>
      </w:pPr>
      <w:r w:rsidRPr="000419A6">
        <w:rPr>
          <w:rFonts w:ascii="Tahoma" w:eastAsia="Times New Roman" w:hAnsi="Tahoma" w:cs="Tahoma"/>
          <w:bCs/>
          <w:i/>
          <w:color w:val="636361"/>
          <w:kern w:val="36"/>
          <w:szCs w:val="30"/>
        </w:rPr>
        <w:t xml:space="preserve">                                                                                        от 23.08.2013г.</w:t>
      </w:r>
      <w:bookmarkStart w:id="0" w:name="_GoBack"/>
      <w:bookmarkEnd w:id="0"/>
    </w:p>
    <w:p w:rsidR="000419A6" w:rsidRDefault="000419A6" w:rsidP="00005FD4">
      <w:pPr>
        <w:pBdr>
          <w:bottom w:val="single" w:sz="12" w:space="0" w:color="E6E7E2"/>
        </w:pBdr>
        <w:spacing w:after="167" w:line="240" w:lineRule="auto"/>
        <w:ind w:left="167"/>
        <w:outlineLvl w:val="1"/>
        <w:rPr>
          <w:rFonts w:ascii="Tahoma" w:eastAsia="Times New Roman" w:hAnsi="Tahoma" w:cs="Tahoma"/>
          <w:b/>
          <w:bCs/>
          <w:color w:val="636361"/>
          <w:kern w:val="36"/>
          <w:sz w:val="30"/>
          <w:szCs w:val="30"/>
        </w:rPr>
      </w:pPr>
    </w:p>
    <w:p w:rsidR="00005FD4" w:rsidRPr="00005FD4" w:rsidRDefault="00005FD4" w:rsidP="00005FD4">
      <w:pPr>
        <w:pBdr>
          <w:bottom w:val="single" w:sz="12" w:space="0" w:color="E6E7E2"/>
        </w:pBdr>
        <w:spacing w:after="167" w:line="240" w:lineRule="auto"/>
        <w:ind w:left="167"/>
        <w:outlineLvl w:val="1"/>
        <w:rPr>
          <w:rFonts w:ascii="Tahoma" w:eastAsia="Times New Roman" w:hAnsi="Tahoma" w:cs="Tahoma"/>
          <w:b/>
          <w:bCs/>
          <w:color w:val="636361"/>
          <w:kern w:val="36"/>
          <w:sz w:val="30"/>
          <w:szCs w:val="30"/>
        </w:rPr>
      </w:pPr>
      <w:r w:rsidRPr="00005FD4">
        <w:rPr>
          <w:rFonts w:ascii="Tahoma" w:eastAsia="Times New Roman" w:hAnsi="Tahoma" w:cs="Tahoma"/>
          <w:b/>
          <w:bCs/>
          <w:color w:val="636361"/>
          <w:kern w:val="36"/>
          <w:sz w:val="30"/>
          <w:szCs w:val="30"/>
        </w:rPr>
        <w:t>Правила приема обучающихся,</w:t>
      </w:r>
      <w:r w:rsidR="00A16C48">
        <w:rPr>
          <w:rFonts w:ascii="Tahoma" w:eastAsia="Times New Roman" w:hAnsi="Tahoma" w:cs="Tahoma"/>
          <w:b/>
          <w:bCs/>
          <w:color w:val="636361"/>
          <w:kern w:val="36"/>
          <w:sz w:val="30"/>
          <w:szCs w:val="30"/>
        </w:rPr>
        <w:t xml:space="preserve"> </w:t>
      </w:r>
      <w:r w:rsidRPr="00005FD4">
        <w:rPr>
          <w:rFonts w:ascii="Tahoma" w:eastAsia="Times New Roman" w:hAnsi="Tahoma" w:cs="Tahoma"/>
          <w:b/>
          <w:bCs/>
          <w:color w:val="636361"/>
          <w:kern w:val="36"/>
          <w:sz w:val="30"/>
          <w:szCs w:val="30"/>
        </w:rPr>
        <w:t>порядок и основания отчисления обучающихся</w:t>
      </w:r>
      <w:r w:rsidR="00BF3D93">
        <w:rPr>
          <w:rFonts w:ascii="Tahoma" w:eastAsia="Times New Roman" w:hAnsi="Tahoma" w:cs="Tahoma"/>
          <w:b/>
          <w:bCs/>
          <w:color w:val="636361"/>
          <w:kern w:val="36"/>
          <w:sz w:val="30"/>
          <w:szCs w:val="30"/>
        </w:rPr>
        <w:t xml:space="preserve">  в МБОУ «СОШ с</w:t>
      </w:r>
      <w:proofErr w:type="gramStart"/>
      <w:r w:rsidR="00BF3D93">
        <w:rPr>
          <w:rFonts w:ascii="Tahoma" w:eastAsia="Times New Roman" w:hAnsi="Tahoma" w:cs="Tahoma"/>
          <w:b/>
          <w:bCs/>
          <w:color w:val="636361"/>
          <w:kern w:val="36"/>
          <w:sz w:val="30"/>
          <w:szCs w:val="30"/>
        </w:rPr>
        <w:t>.С</w:t>
      </w:r>
      <w:proofErr w:type="gramEnd"/>
      <w:r w:rsidR="00BF3D93">
        <w:rPr>
          <w:rFonts w:ascii="Tahoma" w:eastAsia="Times New Roman" w:hAnsi="Tahoma" w:cs="Tahoma"/>
          <w:b/>
          <w:bCs/>
          <w:color w:val="636361"/>
          <w:kern w:val="36"/>
          <w:sz w:val="30"/>
          <w:szCs w:val="30"/>
        </w:rPr>
        <w:t>аясан»</w:t>
      </w:r>
    </w:p>
    <w:p w:rsidR="00005FD4" w:rsidRPr="00005FD4" w:rsidRDefault="00005FD4" w:rsidP="00005FD4">
      <w:pPr>
        <w:spacing w:after="100" w:line="240" w:lineRule="auto"/>
        <w:rPr>
          <w:rFonts w:ascii="Times New Roman" w:eastAsia="Times New Roman" w:hAnsi="Times New Roman" w:cs="Times New Roman"/>
          <w:color w:val="1C3049"/>
          <w:sz w:val="24"/>
          <w:szCs w:val="24"/>
        </w:rPr>
      </w:pP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4. ПРАВИЛА ПРИЁМА 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ОБУЧАЮЩИХСЯ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, ПОРЯДОК И ОСНОВАНИЯ ОТЧИСЛЕНИЯ ОБУЧАЮЩИХСЯ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4.1. Правила приёма в Школу.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 xml:space="preserve">4.1.1.Школа обеспечивает приём всех подлежащих обучению граждан, проживающих на определенной территории и имеющих право на получение общего образования. 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Не проживающим на определённой территории может быть отказано в приёме только по причине отсутствия свободных ме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ст в Шк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оле.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При приёме Школа обязана ознакомить обучающегося и (или) его родителе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й(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законных представителей) с Уставом Школы, лицензией на право ведения образовательной деятельности, со свидетельством о государственной аккредитации Школы, основными образовательными </w:t>
      </w:r>
      <w:proofErr w:type="spell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программами,реализуемыми</w:t>
      </w:r>
      <w:proofErr w:type="spell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Школой, и другими документами, регламентирующими организацию образовательного процесса.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Приём в Школу оформляется приказом Директора Школы.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 xml:space="preserve">С целью определения программы обучения, соответствующей уровню </w:t>
      </w:r>
      <w:proofErr w:type="spell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развития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,с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пособностям</w:t>
      </w:r>
      <w:proofErr w:type="spell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и здоровью ребенка, после его зачисления в Школу допускается проведение психолого-педагогической </w:t>
      </w:r>
      <w:proofErr w:type="spell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диагностики,собеседования</w:t>
      </w:r>
      <w:proofErr w:type="spell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с ребенком.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4.1.2. В первый класс принимаются дети с достижения ими возраста 6 лет 6 месяцев при отсутствии противопоказаний по состоянию здоровья, но не позже достижения ими возраста 8 лет. По заявлению родителей (законных представителей) Учредитель вправе разрешить приём детей в Школу для обучения в более раннем возрасте.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При зачислении родители (законные представители) предъявляют паспорт и в обязательном порядке представляют: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- письменное заявление о приёме ребенка в первый класс;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- свидетельство о рождении ребёнка (копия заверяется в Школе);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- медицинскую карту установленного образца.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При зачислении обучающегося в первый класс в течение учебного года родител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и(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законные представители) дополнительно представляют личное </w:t>
      </w:r>
      <w:proofErr w:type="spell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дело,заверенное</w:t>
      </w:r>
      <w:proofErr w:type="spell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печатью образовательного учреждения.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Приём детей в первый класс на конкурсной основе </w:t>
      </w:r>
      <w:r w:rsidR="005F5585"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не допускается</w:t>
      </w:r>
      <w:r w:rsidR="005F5585">
        <w:rPr>
          <w:rFonts w:ascii="Times New Roman" w:eastAsia="Times New Roman" w:hAnsi="Times New Roman" w:cs="Times New Roman"/>
          <w:color w:val="1C3049"/>
          <w:sz w:val="24"/>
          <w:szCs w:val="24"/>
        </w:rPr>
        <w:t>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4.1.3.При приёме обучающихся во 2 - 11 классы из других общеобразовательных учреждений родители (законные представители) предъявляют паспорт и представляют следующие документы: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- заявление о приёме;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- медицинскую карту обучающегося;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- личное дело, заверенное печатью образовательного учреждения, в котором обучался обучающийся;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- аттестат об основном общем образовании (для обучающихся 10-11 классов).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При поступлении обучающегося в Школу в течение учебного года родител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и(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законные представители) предоставляют дополнительно к документам,</w:t>
      </w:r>
      <w:r w:rsidR="005F5585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необходимым в начале учебного года, справку с текущими, четвертными(триместровыми), полугодовыми оценками по всем предметам учебного плана, за подписью директора и заверенную 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lastRenderedPageBreak/>
        <w:t>печатью образовательного учреждения.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 xml:space="preserve">4.1.4. Школа обязана принять в 10 класс всех выпускников9-х классов Школы, желающих продолжить обучение и освоивших программу основного общего образования. 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При приёме выпускников 9-х классо</w:t>
      </w:r>
      <w:r w:rsidR="0068050E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в Школы в 10 класс, предоставляется 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аттестат об основном общем образовании.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4.1.5. Правила приёма в лицейские, гимназические, профильные классы, классы с углублённым изучением отдельных предметов.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Для обеспечения приёма обучающихся в лицейские, гимназические, профильные классы, классы с углубленным изучением отдельных предметов приказом Директора Школы в установленном порядке создаются и утверждаются приёмные комиссии.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Приёмная комиссия организует свою деятельность в соответствии с Положением о приёмной комиссии, разрабатываемым Советом Школы и утверждаемым Директором Школы.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 xml:space="preserve">Преимущественным правом при зачислении в лицейские, гимназические, профильные классы, классы с углублённым изучением отдельных предметов пользуются </w:t>
      </w:r>
      <w:proofErr w:type="spell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обучающиеся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,п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оказавшие</w:t>
      </w:r>
      <w:proofErr w:type="spell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особые успехи в учении, победители </w:t>
      </w:r>
      <w:proofErr w:type="spell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олимпиад,интеллектуальных</w:t>
      </w:r>
      <w:proofErr w:type="spell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марафонов, конкурсов в соответствии с профилем углубления.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Приём в лицейские, гимназические классы, профильные классы, классы с углублённым изучением отдельных предметов осуществляется на основе отбора. Условия отбора должны обеспечивать зачисление наиболее способных и подготовленных обучающихся к освоению общеобразовательных программ повышенного уровня.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 xml:space="preserve">4.1.6. Правила приёма (перевода) 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обучающихся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в классы компенсирующего (коррекционно-развивающего) обучения: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Приё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м(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перевод) обучающихся в классы компенсирующего(коррекционно-развивающего) обучения осуществляется только с согласия родителей (законных представителей) обучающихся по заключению </w:t>
      </w:r>
      <w:proofErr w:type="spell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психолого</w:t>
      </w:r>
      <w:proofErr w:type="spell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– </w:t>
      </w:r>
      <w:proofErr w:type="spell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медико</w:t>
      </w:r>
      <w:proofErr w:type="spell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- педагогической комиссии.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 xml:space="preserve">4.2. Порядок и основания отчисления 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обучающихся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: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 xml:space="preserve">4.2.1. Отчисление 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обучающихся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оформляется приказом Директора Школы и производится по следующим основаниям: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4.2.2. По заявлению родителей (законных представителей) для продолжения обучения в другом образовательном учреждении.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 xml:space="preserve">4.2.3.По согласию родителей (законных представителей), комиссии по делам несовершеннолетних и защите их прав и органа местного </w:t>
      </w:r>
      <w:proofErr w:type="spell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самоуправления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,о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существляющего</w:t>
      </w:r>
      <w:proofErr w:type="spell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управление в сфере образования, обучающийся, достигший возраста пятнадцати лет, может оставить Школу до получения общего образования.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 xml:space="preserve">Комиссия по делам несовершеннолетних и защите их прав совместно с родителями (законными представителями) обучающегося и органом местного самоуправления в месячный срок принимает </w:t>
      </w:r>
      <w:proofErr w:type="spell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меры</w:t>
      </w:r>
      <w:proofErr w:type="gramStart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,о</w:t>
      </w:r>
      <w:proofErr w:type="gram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>беспечивающие</w:t>
      </w:r>
      <w:proofErr w:type="spellEnd"/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t xml:space="preserve">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4.2.4. По решению Педагогического совета Школы за совершенные неоднократно грубые нарушения Устава Школы допускается исключение из Школы обучающегося, достигшего возраста 15 лет.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 xml:space="preserve">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lastRenderedPageBreak/>
        <w:t>отрицательное влияние на других обучающихся, нарушает их права и права работников Школы, а также нормальное функционирование Школы.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Решение об исключении обучающегося, не получившего основного общего образования, принимается с учётом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  <w:r w:rsidRPr="00005FD4">
        <w:rPr>
          <w:rFonts w:ascii="Times New Roman" w:eastAsia="Times New Roman" w:hAnsi="Times New Roman" w:cs="Times New Roman"/>
          <w:color w:val="1C3049"/>
          <w:sz w:val="24"/>
          <w:szCs w:val="24"/>
        </w:rPr>
        <w:br/>
        <w:t>Школа незамедлительно обязана проинформировать об исключении обучающегося из Школы его родителей (законных представителей) и орган местного самоуправления.</w:t>
      </w:r>
    </w:p>
    <w:p w:rsidR="00DA16E3" w:rsidRDefault="00DA16E3"/>
    <w:sectPr w:rsidR="00DA16E3" w:rsidSect="00A96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05FD4"/>
    <w:rsid w:val="00005FD4"/>
    <w:rsid w:val="000419A6"/>
    <w:rsid w:val="005F5585"/>
    <w:rsid w:val="0068050E"/>
    <w:rsid w:val="00A16C48"/>
    <w:rsid w:val="00A96AEE"/>
    <w:rsid w:val="00BF3D93"/>
    <w:rsid w:val="00D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5366">
          <w:marLeft w:val="0"/>
          <w:marRight w:val="0"/>
          <w:marTop w:val="100"/>
          <w:marBottom w:val="100"/>
          <w:divBdr>
            <w:top w:val="single" w:sz="6" w:space="0" w:color="D2D2D2"/>
            <w:left w:val="single" w:sz="6" w:space="0" w:color="D2D2D2"/>
            <w:bottom w:val="single" w:sz="6" w:space="0" w:color="D2D2D2"/>
            <w:right w:val="single" w:sz="6" w:space="0" w:color="D2D2D2"/>
          </w:divBdr>
          <w:divsChild>
            <w:div w:id="15230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Нанашка</dc:creator>
  <cp:lastModifiedBy>1</cp:lastModifiedBy>
  <cp:revision>5</cp:revision>
  <cp:lastPrinted>2013-12-17T06:13:00Z</cp:lastPrinted>
  <dcterms:created xsi:type="dcterms:W3CDTF">2008-04-02T20:29:00Z</dcterms:created>
  <dcterms:modified xsi:type="dcterms:W3CDTF">2013-12-17T06:15:00Z</dcterms:modified>
</cp:coreProperties>
</file>