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14" w:rsidRPr="00995714" w:rsidRDefault="00840A6B" w:rsidP="00840A6B">
      <w:pPr>
        <w:tabs>
          <w:tab w:val="left" w:pos="654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995714"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</w:p>
    <w:p w:rsidR="00995714" w:rsidRPr="00995714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714" w:rsidRPr="00995714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Чек-лист</w:t>
      </w:r>
    </w:p>
    <w:p w:rsidR="00995714" w:rsidRPr="00995714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мониторинга готовности к введению ФГОС СОО</w:t>
      </w:r>
    </w:p>
    <w:p w:rsidR="00995714" w:rsidRPr="00D1361E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F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«СОШ с</w:t>
      </w:r>
      <w:proofErr w:type="gramStart"/>
      <w:r w:rsidR="001F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="001F0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аясан</w:t>
      </w:r>
      <w:r w:rsidR="00D13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5714" w:rsidRPr="00995714" w:rsidRDefault="00995714" w:rsidP="0099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714" w:rsidRPr="00995714" w:rsidRDefault="00995714" w:rsidP="00995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526"/>
        <w:gridCol w:w="1734"/>
        <w:gridCol w:w="661"/>
        <w:gridCol w:w="1795"/>
        <w:gridCol w:w="3214"/>
      </w:tblGrid>
      <w:tr w:rsidR="00995714" w:rsidRPr="00995714" w:rsidTr="00840A6B">
        <w:tc>
          <w:tcPr>
            <w:tcW w:w="539" w:type="dxa"/>
            <w:shd w:val="clear" w:color="auto" w:fill="auto"/>
          </w:tcPr>
          <w:p w:rsidR="00995714" w:rsidRPr="00995714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 w:type="page"/>
            </w:r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 xml:space="preserve">№№ </w:t>
            </w:r>
            <w:proofErr w:type="spellStart"/>
            <w:proofErr w:type="gramStart"/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>/</w:t>
            </w:r>
            <w:proofErr w:type="spellStart"/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26" w:type="dxa"/>
            <w:shd w:val="clear" w:color="auto" w:fill="auto"/>
          </w:tcPr>
          <w:p w:rsidR="00995714" w:rsidRPr="00995714" w:rsidRDefault="00995714" w:rsidP="00840A6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>Критерии</w:t>
            </w:r>
          </w:p>
        </w:tc>
        <w:tc>
          <w:tcPr>
            <w:tcW w:w="1734" w:type="dxa"/>
            <w:shd w:val="clear" w:color="auto" w:fill="auto"/>
          </w:tcPr>
          <w:p w:rsidR="00995714" w:rsidRPr="00995714" w:rsidRDefault="00995714" w:rsidP="00840A6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5670" w:type="dxa"/>
            <w:gridSpan w:val="3"/>
          </w:tcPr>
          <w:p w:rsidR="00995714" w:rsidRPr="00995714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8"/>
                <w:lang w:eastAsia="ru-RU"/>
              </w:rPr>
              <w:t xml:space="preserve">Ссылка на соответствующий документ </w:t>
            </w:r>
          </w:p>
        </w:tc>
      </w:tr>
      <w:tr w:rsidR="00995714" w:rsidRPr="00995714" w:rsidTr="00840A6B">
        <w:trPr>
          <w:trHeight w:val="985"/>
        </w:trPr>
        <w:tc>
          <w:tcPr>
            <w:tcW w:w="9469" w:type="dxa"/>
            <w:gridSpan w:val="6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95714" w:rsidRPr="00995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Нормативно-правовое обеспечение деятельности ОО</w:t>
            </w:r>
          </w:p>
        </w:tc>
      </w:tr>
      <w:tr w:rsidR="00995714" w:rsidRPr="00995714" w:rsidTr="00840A6B">
        <w:trPr>
          <w:trHeight w:val="2541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Имеются локальные акты (приказы), регламентирующие проведение обновленного ФГОС на уровне среднего общего образования с 01 сентября в том числе, план-график введения обновленного ФГОС </w:t>
            </w:r>
          </w:p>
        </w:tc>
        <w:tc>
          <w:tcPr>
            <w:tcW w:w="4190" w:type="dxa"/>
            <w:gridSpan w:val="3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 и утвержден план-график введения обновленного ФГОС СОО</w:t>
            </w:r>
          </w:p>
        </w:tc>
        <w:tc>
          <w:tcPr>
            <w:tcW w:w="3214" w:type="dxa"/>
          </w:tcPr>
          <w:p w:rsidR="00995714" w:rsidRPr="00827E2F" w:rsidRDefault="00840A6B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https://educhr.ru/index.php?component=download&amp;file=cbbbf1d1bffe542a57479f543e4e0bf1473d651de8f1c1668027a74f82825f95&amp;view=1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Локальные нормативные акты ОО приведены в соответствие с требования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ми обновленных ФГОС СОО (правила приема на обучение, режим занятий, положение о текущем контроле успеваемости и промежуточной аттестации и </w:t>
            </w:r>
            <w:proofErr w:type="spell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90" w:type="dxa"/>
            <w:gridSpan w:val="3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Утверждены локальные акты, разработаны с учетом положений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ФГОС.</w:t>
            </w:r>
          </w:p>
        </w:tc>
        <w:tc>
          <w:tcPr>
            <w:tcW w:w="3214" w:type="dxa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22 марта 2023г.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1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Разработана и утверждена основная образовательная программа среднего, общего образования (дале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е-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ООП СОО)</w:t>
            </w:r>
          </w:p>
        </w:tc>
        <w:tc>
          <w:tcPr>
            <w:tcW w:w="4190" w:type="dxa"/>
            <w:gridSpan w:val="3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Разработана и утверждена ООП СОО</w:t>
            </w:r>
          </w:p>
        </w:tc>
        <w:tc>
          <w:tcPr>
            <w:tcW w:w="3214" w:type="dxa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01 августа 2023г.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Определена модель организации внеурочной деятельности</w:t>
            </w:r>
          </w:p>
        </w:tc>
        <w:tc>
          <w:tcPr>
            <w:tcW w:w="4190" w:type="dxa"/>
            <w:gridSpan w:val="3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Заключены договоры с партнерами по реализации внеурочной деятельности</w:t>
            </w:r>
          </w:p>
        </w:tc>
        <w:tc>
          <w:tcPr>
            <w:tcW w:w="3214" w:type="dxa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01 августа 2023г.</w:t>
            </w:r>
          </w:p>
        </w:tc>
      </w:tr>
      <w:tr w:rsidR="00995714" w:rsidRPr="00995714" w:rsidTr="00840A6B">
        <w:trPr>
          <w:trHeight w:val="489"/>
        </w:trPr>
        <w:tc>
          <w:tcPr>
            <w:tcW w:w="9469" w:type="dxa"/>
            <w:gridSpan w:val="6"/>
            <w:shd w:val="clear" w:color="auto" w:fill="auto"/>
          </w:tcPr>
          <w:p w:rsidR="00995714" w:rsidRPr="00827E2F" w:rsidRDefault="00D1361E" w:rsidP="00995714">
            <w:pPr>
              <w:spacing w:after="200"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95714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Организационно-методическое обеспечение ОО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Создана рабочая группа по введению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обновленно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Приказы о создании рабочей группы</w:t>
            </w:r>
          </w:p>
        </w:tc>
        <w:tc>
          <w:tcPr>
            <w:tcW w:w="5009" w:type="dxa"/>
            <w:gridSpan w:val="2"/>
          </w:tcPr>
          <w:p w:rsidR="00995714" w:rsidRPr="00827E2F" w:rsidRDefault="001F74F9" w:rsidP="00F8135E">
            <w:pPr>
              <w:tabs>
                <w:tab w:val="left" w:pos="855"/>
              </w:tabs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8135E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https://educhr.ru/index.php?component=download&amp;file=5812d21d4bf65917c309241f586b3899cac4306db7361e17631cc770ef772b77&amp;view=</w:t>
            </w:r>
            <w:r w:rsidR="00F8135E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2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 план методической работы, обеспечивающей сопровождения обновленного ФГОС СОО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 и утвержден план методической работы, обеспечивающей сопровождения обновленного ФГОС СОО</w:t>
            </w:r>
          </w:p>
        </w:tc>
        <w:tc>
          <w:tcPr>
            <w:tcW w:w="5009" w:type="dxa"/>
            <w:gridSpan w:val="2"/>
          </w:tcPr>
          <w:p w:rsidR="00995714" w:rsidRPr="00827E2F" w:rsidRDefault="00042FEC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https://educhr.ru/index.php?component=download&amp;file=a38a52f49e2d59158c5f5709f88f2e6a2efd5015c5a4ffb5be9c2cfa87f9490c&amp;view=1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Организовано методическое сопровождение разработки рабочих программ учебных предметов, курсов внеурочной деятельности на уровне среднего общего образования в соответствии с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школьных методических объединений содержат мероприятия по сопровождению учителя</w:t>
            </w:r>
          </w:p>
        </w:tc>
        <w:tc>
          <w:tcPr>
            <w:tcW w:w="5009" w:type="dxa"/>
            <w:gridSpan w:val="2"/>
          </w:tcPr>
          <w:p w:rsidR="00995714" w:rsidRPr="00827E2F" w:rsidRDefault="00840A6B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1 августа</w:t>
            </w:r>
            <w:r w:rsidR="00D1361E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Реализуется модель сетевого взаимодействия ОО с 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учреждения дополнительного образования культура, спорта.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Заключены договоры с партнерами по реализации внеурочной 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5009" w:type="dxa"/>
            <w:gridSpan w:val="2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до 1 августа 2023г.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2.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 комплексный подход к оценке результатов освоения основных образовательных программ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предметных и </w:t>
            </w:r>
            <w:proofErr w:type="spell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результатов)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 системе оценки соответствует требованиям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5009" w:type="dxa"/>
            <w:gridSpan w:val="2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01 августа 2023г.</w:t>
            </w:r>
          </w:p>
        </w:tc>
      </w:tr>
      <w:tr w:rsidR="00995714" w:rsidRPr="00995714" w:rsidTr="00840A6B">
        <w:trPr>
          <w:trHeight w:val="203"/>
        </w:trPr>
        <w:tc>
          <w:tcPr>
            <w:tcW w:w="9469" w:type="dxa"/>
            <w:gridSpan w:val="6"/>
            <w:shd w:val="clear" w:color="auto" w:fill="auto"/>
          </w:tcPr>
          <w:p w:rsidR="00995714" w:rsidRPr="00827E2F" w:rsidRDefault="00D1361E" w:rsidP="00995714">
            <w:pPr>
              <w:spacing w:after="200"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95714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Учебники учебные пособия информационно-цифровые ресурсы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утвержден список учебников, учебных пособий, информационно-цифровых ресурсов используемых в учебном процессе в соответствии с федеральным перечнем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Имеется перечень учебников, учебных пособий информационно-цифровых ресурсов.</w:t>
            </w:r>
          </w:p>
        </w:tc>
        <w:tc>
          <w:tcPr>
            <w:tcW w:w="5670" w:type="dxa"/>
            <w:gridSpan w:val="3"/>
          </w:tcPr>
          <w:p w:rsidR="00995714" w:rsidRPr="00827E2F" w:rsidRDefault="00D1361E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995714" w:rsidRPr="00995714" w:rsidTr="00840A6B">
        <w:trPr>
          <w:trHeight w:val="413"/>
        </w:trPr>
        <w:tc>
          <w:tcPr>
            <w:tcW w:w="9469" w:type="dxa"/>
            <w:gridSpan w:val="6"/>
            <w:shd w:val="clear" w:color="auto" w:fill="auto"/>
          </w:tcPr>
          <w:p w:rsidR="00995714" w:rsidRPr="00827E2F" w:rsidRDefault="00D1361E" w:rsidP="00995714">
            <w:pPr>
              <w:spacing w:after="200"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995714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Кадровое обеспечение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 мониторинг по выявлению профессиональных затруднений педагогов в период перехода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обновленный ФГОС СОО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  диагностический инструментарий для выявления профессиональных затруднений педагогов</w:t>
            </w:r>
          </w:p>
        </w:tc>
        <w:tc>
          <w:tcPr>
            <w:tcW w:w="5670" w:type="dxa"/>
            <w:gridSpan w:val="3"/>
          </w:tcPr>
          <w:p w:rsidR="00995714" w:rsidRPr="00827E2F" w:rsidRDefault="00D1361E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 укомплектована необходимым количеством педагогических и иных работников, обеспечивающих реализацию программ среднего общего образования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 анализ обеспеченности кадрами</w:t>
            </w:r>
          </w:p>
        </w:tc>
        <w:tc>
          <w:tcPr>
            <w:tcW w:w="5670" w:type="dxa"/>
            <w:gridSpan w:val="3"/>
          </w:tcPr>
          <w:p w:rsidR="00995714" w:rsidRPr="00827E2F" w:rsidRDefault="00D1361E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Квалификация педагогических работников соответству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ет квалификационным требованиям, указанным в квалификационных справочниках, и (или) профессиональных стандартах 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Проведен анализ квалификации педагогических 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работников на соответствие требованиям</w:t>
            </w:r>
          </w:p>
        </w:tc>
        <w:tc>
          <w:tcPr>
            <w:tcW w:w="5670" w:type="dxa"/>
            <w:gridSpan w:val="3"/>
          </w:tcPr>
          <w:p w:rsidR="00995714" w:rsidRPr="00827E2F" w:rsidRDefault="00D1361E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4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Разработан план-график повышения квалификации учителей, реализующих программы среднего общего образовании, в том числе административной команды ОО, по вопросам требования обновленного ФГОС СОО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 план-график повышения квалификации управленческих и педагогических кадров</w:t>
            </w:r>
          </w:p>
        </w:tc>
        <w:tc>
          <w:tcPr>
            <w:tcW w:w="5670" w:type="dxa"/>
            <w:gridSpan w:val="3"/>
          </w:tcPr>
          <w:p w:rsidR="00995714" w:rsidRPr="00827E2F" w:rsidRDefault="00D1361E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995714" w:rsidRPr="00995714" w:rsidTr="00840A6B">
        <w:trPr>
          <w:trHeight w:val="985"/>
        </w:trPr>
        <w:tc>
          <w:tcPr>
            <w:tcW w:w="9469" w:type="dxa"/>
            <w:gridSpan w:val="6"/>
            <w:shd w:val="clear" w:color="auto" w:fill="auto"/>
          </w:tcPr>
          <w:p w:rsidR="00995714" w:rsidRPr="00827E2F" w:rsidRDefault="00D1361E" w:rsidP="00995714">
            <w:pPr>
              <w:spacing w:after="200"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95714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по финансовому обеспечению введения обновленного ФГОС СОО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5.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Кадровые, финансовые, 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материально-технические и иные условия реализации ООП СОО приведены в соответствие с требованиями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Определен бюджет учитывающи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й решение задач по обеспечению условий реализации 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СОО с 01сентября 2023г.</w:t>
            </w:r>
          </w:p>
        </w:tc>
        <w:tc>
          <w:tcPr>
            <w:tcW w:w="5670" w:type="dxa"/>
            <w:gridSpan w:val="3"/>
          </w:tcPr>
          <w:p w:rsidR="00995714" w:rsidRPr="00827E2F" w:rsidRDefault="00D1361E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до 01 09.2023 г.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5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библиотеке ОО имеются печатные образовательные ресурсы и ЭОР по всем учебным предметам учебного плана, а также имеется фонд дополнительной литературы (включая детскую художественную, научно-популярную литературу, справочно-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библиографические и периодические издания, сопровождающие реализацию образовательных программ)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обеспечена необходимыми печатными образовательными ресурсами и ЭОР</w:t>
            </w:r>
          </w:p>
        </w:tc>
        <w:tc>
          <w:tcPr>
            <w:tcW w:w="5670" w:type="dxa"/>
            <w:gridSpan w:val="3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01 августа 2023г.</w:t>
            </w:r>
          </w:p>
        </w:tc>
      </w:tr>
      <w:tr w:rsidR="00995714" w:rsidRPr="00995714" w:rsidTr="00840A6B">
        <w:trPr>
          <w:trHeight w:val="415"/>
        </w:trPr>
        <w:tc>
          <w:tcPr>
            <w:tcW w:w="9469" w:type="dxa"/>
            <w:gridSpan w:val="6"/>
            <w:shd w:val="clear" w:color="auto" w:fill="auto"/>
          </w:tcPr>
          <w:p w:rsidR="00995714" w:rsidRPr="00827E2F" w:rsidRDefault="00D1361E" w:rsidP="00995714">
            <w:pPr>
              <w:spacing w:after="200" w:line="276" w:lineRule="auto"/>
              <w:ind w:firstLine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995714"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Информационное обеспечение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Проводятся родительские собрания, педагогические советы по вопросам введения обновленного ФГОС СОО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мероприятия</w:t>
            </w:r>
          </w:p>
        </w:tc>
        <w:tc>
          <w:tcPr>
            <w:tcW w:w="5670" w:type="dxa"/>
            <w:gridSpan w:val="3"/>
          </w:tcPr>
          <w:p w:rsidR="00995714" w:rsidRPr="00827E2F" w:rsidRDefault="00042FEC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https://educhr.ru/index.php?component=public_news&amp;new_id=317417</w:t>
            </w:r>
            <w:bookmarkStart w:id="0" w:name="_GoBack"/>
            <w:bookmarkEnd w:id="0"/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D1361E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</w:t>
            </w:r>
            <w:r w:rsidR="00995714"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официальном сайте ОО создан раздел о введении обновленного ФГОС СОО /имеется информация о деятельности ОО по введению обновленного ФГОС СОО, в том числе для </w:t>
            </w: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родителей (законных представителей</w:t>
            </w:r>
            <w:proofErr w:type="gramStart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)о</w:t>
            </w:r>
            <w:proofErr w:type="gramEnd"/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бучающихся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Ссылка на раздел</w:t>
            </w:r>
          </w:p>
        </w:tc>
        <w:tc>
          <w:tcPr>
            <w:tcW w:w="5670" w:type="dxa"/>
            <w:gridSpan w:val="3"/>
          </w:tcPr>
          <w:p w:rsidR="00995714" w:rsidRPr="00827E2F" w:rsidRDefault="001F74F9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https://educhr.ru/index.php?component=custom_pages&amp;page_id=30026578&amp;msg=3</w:t>
            </w:r>
          </w:p>
        </w:tc>
      </w:tr>
      <w:tr w:rsidR="00995714" w:rsidRPr="00995714" w:rsidTr="00840A6B">
        <w:trPr>
          <w:trHeight w:val="985"/>
        </w:trPr>
        <w:tc>
          <w:tcPr>
            <w:tcW w:w="539" w:type="dxa"/>
            <w:shd w:val="clear" w:color="auto" w:fill="auto"/>
          </w:tcPr>
          <w:p w:rsidR="00995714" w:rsidRPr="00995714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1526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Обновленные локальные нормативные акты, регламентирующие образовательную деятельность ОО, размещены на официальном сайте</w:t>
            </w:r>
          </w:p>
        </w:tc>
        <w:tc>
          <w:tcPr>
            <w:tcW w:w="1734" w:type="dxa"/>
            <w:shd w:val="clear" w:color="auto" w:fill="auto"/>
          </w:tcPr>
          <w:p w:rsidR="00995714" w:rsidRPr="00827E2F" w:rsidRDefault="00995714" w:rsidP="0099571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раздел</w:t>
            </w:r>
          </w:p>
        </w:tc>
        <w:tc>
          <w:tcPr>
            <w:tcW w:w="5670" w:type="dxa"/>
            <w:gridSpan w:val="3"/>
          </w:tcPr>
          <w:p w:rsidR="00995714" w:rsidRPr="00827E2F" w:rsidRDefault="00995714" w:rsidP="00995714">
            <w:pPr>
              <w:spacing w:after="200" w:line="276" w:lineRule="auto"/>
              <w:ind w:firstLine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до 22 марта 2023 г.</w:t>
            </w:r>
          </w:p>
        </w:tc>
      </w:tr>
    </w:tbl>
    <w:p w:rsidR="00995714" w:rsidRPr="00995714" w:rsidRDefault="00995714" w:rsidP="0099571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714" w:rsidRPr="00995714" w:rsidRDefault="00995714" w:rsidP="0099571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95714" w:rsidRDefault="00995714" w:rsidP="00366317">
      <w:pPr>
        <w:tabs>
          <w:tab w:val="left" w:pos="1277"/>
        </w:tabs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P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95714" w:rsidRDefault="00995714" w:rsidP="00995714">
      <w:pPr>
        <w:rPr>
          <w:rFonts w:ascii="Times New Roman" w:hAnsi="Times New Roman" w:cs="Times New Roman"/>
          <w:sz w:val="28"/>
          <w:szCs w:val="28"/>
        </w:rPr>
      </w:pPr>
    </w:p>
    <w:p w:rsidR="009B41B6" w:rsidRDefault="00995714" w:rsidP="00995714">
      <w:pPr>
        <w:tabs>
          <w:tab w:val="left" w:pos="66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B41B6" w:rsidSect="009D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01" w:rsidRDefault="00AD2F01" w:rsidP="009B41B6">
      <w:pPr>
        <w:spacing w:after="0" w:line="240" w:lineRule="auto"/>
      </w:pPr>
      <w:r>
        <w:separator/>
      </w:r>
    </w:p>
  </w:endnote>
  <w:endnote w:type="continuationSeparator" w:id="0">
    <w:p w:rsidR="00AD2F01" w:rsidRDefault="00AD2F01" w:rsidP="009B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01" w:rsidRDefault="00AD2F01" w:rsidP="009B41B6">
      <w:pPr>
        <w:spacing w:after="0" w:line="240" w:lineRule="auto"/>
      </w:pPr>
      <w:r>
        <w:separator/>
      </w:r>
    </w:p>
  </w:footnote>
  <w:footnote w:type="continuationSeparator" w:id="0">
    <w:p w:rsidR="00AD2F01" w:rsidRDefault="00AD2F01" w:rsidP="009B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0D52"/>
    <w:multiLevelType w:val="hybridMultilevel"/>
    <w:tmpl w:val="7B4EE9E2"/>
    <w:lvl w:ilvl="0" w:tplc="91D07D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5500D"/>
    <w:multiLevelType w:val="hybridMultilevel"/>
    <w:tmpl w:val="7520A7B0"/>
    <w:lvl w:ilvl="0" w:tplc="8B547DE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6A1AA8"/>
    <w:multiLevelType w:val="hybridMultilevel"/>
    <w:tmpl w:val="CC4A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76FE1"/>
    <w:multiLevelType w:val="hybridMultilevel"/>
    <w:tmpl w:val="BB4CF0B0"/>
    <w:lvl w:ilvl="0" w:tplc="47D08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CFE"/>
    <w:rsid w:val="00042FEC"/>
    <w:rsid w:val="001F0907"/>
    <w:rsid w:val="001F3B2F"/>
    <w:rsid w:val="001F74F9"/>
    <w:rsid w:val="0021524B"/>
    <w:rsid w:val="002A1E0A"/>
    <w:rsid w:val="00321410"/>
    <w:rsid w:val="00342074"/>
    <w:rsid w:val="00366317"/>
    <w:rsid w:val="00382174"/>
    <w:rsid w:val="003E0689"/>
    <w:rsid w:val="004935CC"/>
    <w:rsid w:val="004D5F86"/>
    <w:rsid w:val="00704127"/>
    <w:rsid w:val="00827E2F"/>
    <w:rsid w:val="00840A6B"/>
    <w:rsid w:val="00871967"/>
    <w:rsid w:val="00960CFE"/>
    <w:rsid w:val="00995714"/>
    <w:rsid w:val="009B41B6"/>
    <w:rsid w:val="009D4F5F"/>
    <w:rsid w:val="009F73C5"/>
    <w:rsid w:val="00A43325"/>
    <w:rsid w:val="00A668F1"/>
    <w:rsid w:val="00A90DEC"/>
    <w:rsid w:val="00AD2F01"/>
    <w:rsid w:val="00B11B69"/>
    <w:rsid w:val="00C82DFE"/>
    <w:rsid w:val="00CF2172"/>
    <w:rsid w:val="00D1361E"/>
    <w:rsid w:val="00DC09B0"/>
    <w:rsid w:val="00DD7141"/>
    <w:rsid w:val="00E01485"/>
    <w:rsid w:val="00E61DCC"/>
    <w:rsid w:val="00E7772C"/>
    <w:rsid w:val="00EE16C1"/>
    <w:rsid w:val="00F8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3420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styleId="a4">
    <w:name w:val="List Paragraph"/>
    <w:basedOn w:val="a"/>
    <w:uiPriority w:val="34"/>
    <w:qFormat/>
    <w:rsid w:val="00DC09B0"/>
    <w:pPr>
      <w:ind w:left="720"/>
      <w:contextualSpacing/>
    </w:pPr>
  </w:style>
  <w:style w:type="paragraph" w:styleId="a5">
    <w:name w:val="No Spacing"/>
    <w:uiPriority w:val="1"/>
    <w:qFormat/>
    <w:rsid w:val="0036631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B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41B6"/>
  </w:style>
  <w:style w:type="paragraph" w:styleId="a8">
    <w:name w:val="footer"/>
    <w:basedOn w:val="a"/>
    <w:link w:val="a9"/>
    <w:uiPriority w:val="99"/>
    <w:unhideWhenUsed/>
    <w:rsid w:val="009B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41B6"/>
  </w:style>
  <w:style w:type="character" w:styleId="aa">
    <w:name w:val="Hyperlink"/>
    <w:basedOn w:val="a0"/>
    <w:uiPriority w:val="99"/>
    <w:unhideWhenUsed/>
    <w:rsid w:val="00840A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1</cp:lastModifiedBy>
  <cp:revision>3</cp:revision>
  <cp:lastPrinted>2023-02-18T08:50:00Z</cp:lastPrinted>
  <dcterms:created xsi:type="dcterms:W3CDTF">2023-02-17T17:38:00Z</dcterms:created>
  <dcterms:modified xsi:type="dcterms:W3CDTF">2023-02-18T08:55:00Z</dcterms:modified>
</cp:coreProperties>
</file>